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130" w:lineRule="exact"/>
        <w:rPr>
          <w:sz w:val="13"/>
          <w:szCs w:val="13"/>
        </w:rPr>
      </w:pPr>
      <w:r>
        <mc:AlternateContent>
          <mc:Choice Requires="wpg">
            <w:drawing>
              <wp:anchor distT="0" distB="0" distL="114300" distR="114300" simplePos="0" relativeHeight="503315456" behindDoc="1" locked="0" layoutInCell="1" allowOverlap="1">
                <wp:simplePos x="0" y="0"/>
                <wp:positionH relativeFrom="page">
                  <wp:posOffset>643255</wp:posOffset>
                </wp:positionH>
                <wp:positionV relativeFrom="page">
                  <wp:posOffset>1912620</wp:posOffset>
                </wp:positionV>
                <wp:extent cx="6120130" cy="1270"/>
                <wp:effectExtent l="0" t="26035" r="13970" b="298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270"/>
                          <a:chOff x="1013" y="3012"/>
                          <a:chExt cx="9638" cy="2"/>
                        </a:xfrm>
                      </wpg:grpSpPr>
                      <wps:wsp>
                        <wps:cNvPr id="1" name="任意多边形 3"/>
                        <wps:cNvSpPr/>
                        <wps:spPr>
                          <a:xfrm>
                            <a:off x="1013" y="3012"/>
                            <a:ext cx="9638" cy="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5207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0.65pt;margin-top:150.6pt;height:0.1pt;width:481.9pt;mso-position-horizontal-relative:page;mso-position-vertical-relative:page;z-index:-1024;mso-width-relative:page;mso-height-relative:page;" coordorigin="1013,3012" coordsize="9638,2" o:gfxdata="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FFPsxtkAAAAMAQAADwAAAAAAAAABACAAAAAiAAAA&#10;ZHJzL2Rvd25yZXYueG1sUEsBAhQAFAAAAAgAh07iQEgC2kF4AgAAYwUAAA4AAAAAAAAAAQAgAAAA&#10;KAEAAGRycy9lMm9Eb2MueG1sUEsFBgAAAAAGAAYAWQEAABIGAAAAAA==&#10;">
                <o:lock v:ext="edit" aspectratio="f"/>
                <v:shape id="任意多边形 3" o:spid="_x0000_s1026" o:spt="100" style="position:absolute;left:1013;top:3012;height:2;width:9638;" filled="f" stroked="t" coordsize="9638,1" o:gfxdata="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lbDWbgAAADaAAAA&#10;DwAAAAAAAAABACAAAAAiAAAAZHJzL2Rvd25yZXYueG1sUEsBAhQAFAAAAAgAh07iQDMvBZ47AAAA&#10;OQAAABAAAAAAAAAAAQAgAAAABwEAAGRycy9zaGFwZXhtbC54bWxQSwUGAAAAAAYABgBbAQAAsQMA&#10;AAAA&#10;" path="m0,0l9638,0e">
                  <v:fill on="f" focussize="0,0"/>
                  <v:stroke weight="4.1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503315456" behindDoc="1" locked="0" layoutInCell="1" allowOverlap="1">
                <wp:simplePos x="0" y="0"/>
                <wp:positionH relativeFrom="page">
                  <wp:posOffset>662305</wp:posOffset>
                </wp:positionH>
                <wp:positionV relativeFrom="page">
                  <wp:posOffset>2014220</wp:posOffset>
                </wp:positionV>
                <wp:extent cx="6120130" cy="1270"/>
                <wp:effectExtent l="0" t="10160" r="13970" b="1714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270"/>
                          <a:chOff x="1043" y="3172"/>
                          <a:chExt cx="9638" cy="2"/>
                        </a:xfrm>
                      </wpg:grpSpPr>
                      <wps:wsp>
                        <wps:cNvPr id="3" name="任意多边形 5"/>
                        <wps:cNvSpPr/>
                        <wps:spPr>
                          <a:xfrm>
                            <a:off x="1043" y="3172"/>
                            <a:ext cx="9638" cy="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638"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20320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2.15pt;margin-top:158.6pt;height:0.1pt;width:481.9pt;mso-position-horizontal-relative:page;mso-position-vertical-relative:page;z-index:-1024;mso-width-relative:page;mso-height-relative:page;" coordorigin="1043,3172" coordsize="9638,2" o:gfxdata="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VMHVX9oAAAAMAQAADwAAAAAAAAABACAAAAAi&#10;AAAAZHJzL2Rvd25yZXYueG1sUEsBAhQAFAAAAAgAh07iQOgYPxt6AgAAYwUAAA4AAAAAAAAAAQAg&#10;AAAAKQEAAGRycy9lMm9Eb2MueG1sUEsFBgAAAAAGAAYAWQEAABUGAAAAAA==&#10;">
                <o:lock v:ext="edit" aspectratio="f"/>
                <v:shape id="任意多边形 5" o:spid="_x0000_s1026" o:spt="100" style="position:absolute;left:1043;top:3172;height:2;width:9638;" filled="f" stroked="t" coordsize="9638,1" o:gfxdata="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EcVUK5AAAA2gAA&#10;AA8AAAAAAAAAAQAgAAAAIgAAAGRycy9kb3ducmV2LnhtbFBLAQIUABQAAAAIAIdO4kAzLwWeOwAA&#10;ADkAAAAQAAAAAAAAAAEAIAAAAAgBAABkcnMvc2hhcGV4bWwueG1sUEsFBgAAAAAGAAYAWwEAALID&#10;AAAAAA==&#10;" path="m0,0l9638,0e">
                  <v:fill on="f" focussize="0,0"/>
                  <v:stroke weight="1.6pt" color="#FF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888" w:lineRule="exact"/>
        <w:ind w:left="240" w:right="0" w:firstLine="0"/>
        <w:jc w:val="left"/>
        <w:rPr>
          <w:rFonts w:ascii="宋体" w:hAnsi="宋体" w:eastAsia="宋体" w:cs="宋体"/>
          <w:sz w:val="84"/>
          <w:szCs w:val="84"/>
        </w:rPr>
      </w:pPr>
      <w:r>
        <w:rPr>
          <w:rFonts w:ascii="宋体" w:hAnsi="宋体" w:eastAsia="宋体" w:cs="宋体"/>
          <w:color w:val="FF0000"/>
          <w:sz w:val="84"/>
          <w:szCs w:val="84"/>
        </w:rPr>
        <w:t>铜</w:t>
      </w:r>
      <w:r>
        <w:rPr>
          <w:rFonts w:ascii="宋体" w:hAnsi="宋体" w:eastAsia="宋体" w:cs="宋体"/>
          <w:color w:val="FF0000"/>
          <w:spacing w:val="-161"/>
          <w:sz w:val="84"/>
          <w:szCs w:val="84"/>
        </w:rPr>
        <w:t xml:space="preserve"> </w:t>
      </w:r>
      <w:r>
        <w:rPr>
          <w:rFonts w:ascii="宋体" w:hAnsi="宋体" w:eastAsia="宋体" w:cs="宋体"/>
          <w:color w:val="FF0000"/>
          <w:sz w:val="84"/>
          <w:szCs w:val="84"/>
        </w:rPr>
        <w:t>陵</w:t>
      </w:r>
      <w:r>
        <w:rPr>
          <w:rFonts w:ascii="宋体" w:hAnsi="宋体" w:eastAsia="宋体" w:cs="宋体"/>
          <w:color w:val="FF0000"/>
          <w:spacing w:val="-159"/>
          <w:sz w:val="84"/>
          <w:szCs w:val="84"/>
        </w:rPr>
        <w:t xml:space="preserve"> </w:t>
      </w:r>
      <w:r>
        <w:rPr>
          <w:rFonts w:ascii="宋体" w:hAnsi="宋体" w:eastAsia="宋体" w:cs="宋体"/>
          <w:color w:val="FF0000"/>
          <w:sz w:val="84"/>
          <w:szCs w:val="84"/>
        </w:rPr>
        <w:t>市</w:t>
      </w:r>
      <w:r>
        <w:rPr>
          <w:rFonts w:ascii="宋体" w:hAnsi="宋体" w:eastAsia="宋体" w:cs="宋体"/>
          <w:color w:val="FF0000"/>
          <w:spacing w:val="-161"/>
          <w:sz w:val="84"/>
          <w:szCs w:val="84"/>
        </w:rPr>
        <w:t xml:space="preserve"> </w:t>
      </w:r>
      <w:r>
        <w:rPr>
          <w:rFonts w:ascii="宋体" w:hAnsi="宋体" w:eastAsia="宋体" w:cs="宋体"/>
          <w:color w:val="FF0000"/>
          <w:sz w:val="84"/>
          <w:szCs w:val="84"/>
        </w:rPr>
        <w:t>医</w:t>
      </w:r>
      <w:r>
        <w:rPr>
          <w:rFonts w:ascii="宋体" w:hAnsi="宋体" w:eastAsia="宋体" w:cs="宋体"/>
          <w:color w:val="FF0000"/>
          <w:spacing w:val="-161"/>
          <w:sz w:val="84"/>
          <w:szCs w:val="84"/>
        </w:rPr>
        <w:t xml:space="preserve"> </w:t>
      </w:r>
      <w:r>
        <w:rPr>
          <w:rFonts w:ascii="宋体" w:hAnsi="宋体" w:eastAsia="宋体" w:cs="宋体"/>
          <w:color w:val="FF0000"/>
          <w:sz w:val="84"/>
          <w:szCs w:val="84"/>
        </w:rPr>
        <w:t>疗</w:t>
      </w:r>
      <w:r>
        <w:rPr>
          <w:rFonts w:ascii="宋体" w:hAnsi="宋体" w:eastAsia="宋体" w:cs="宋体"/>
          <w:color w:val="FF0000"/>
          <w:spacing w:val="-159"/>
          <w:sz w:val="84"/>
          <w:szCs w:val="84"/>
        </w:rPr>
        <w:t xml:space="preserve"> </w:t>
      </w:r>
      <w:r>
        <w:rPr>
          <w:rFonts w:ascii="宋体" w:hAnsi="宋体" w:eastAsia="宋体" w:cs="宋体"/>
          <w:color w:val="FF0000"/>
          <w:sz w:val="84"/>
          <w:szCs w:val="84"/>
        </w:rPr>
        <w:t>保</w:t>
      </w:r>
      <w:r>
        <w:rPr>
          <w:rFonts w:ascii="宋体" w:hAnsi="宋体" w:eastAsia="宋体" w:cs="宋体"/>
          <w:color w:val="FF0000"/>
          <w:spacing w:val="-161"/>
          <w:sz w:val="84"/>
          <w:szCs w:val="84"/>
        </w:rPr>
        <w:t xml:space="preserve"> </w:t>
      </w:r>
      <w:r>
        <w:rPr>
          <w:rFonts w:ascii="宋体" w:hAnsi="宋体" w:eastAsia="宋体" w:cs="宋体"/>
          <w:color w:val="FF0000"/>
          <w:sz w:val="84"/>
          <w:szCs w:val="84"/>
        </w:rPr>
        <w:t>障</w:t>
      </w:r>
      <w:r>
        <w:rPr>
          <w:rFonts w:ascii="宋体" w:hAnsi="宋体" w:eastAsia="宋体" w:cs="宋体"/>
          <w:color w:val="FF0000"/>
          <w:spacing w:val="-161"/>
          <w:sz w:val="84"/>
          <w:szCs w:val="84"/>
        </w:rPr>
        <w:t xml:space="preserve"> </w:t>
      </w:r>
      <w:r>
        <w:rPr>
          <w:rFonts w:ascii="宋体" w:hAnsi="宋体" w:eastAsia="宋体" w:cs="宋体"/>
          <w:color w:val="FF0000"/>
          <w:sz w:val="84"/>
          <w:szCs w:val="84"/>
        </w:rPr>
        <w:t>局</w:t>
      </w:r>
    </w:p>
    <w:p>
      <w:pPr>
        <w:spacing w:before="5" w:line="150" w:lineRule="exact"/>
        <w:rPr>
          <w:sz w:val="15"/>
          <w:szCs w:val="15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pStyle w:val="2"/>
        <w:spacing w:line="483" w:lineRule="exact"/>
        <w:ind w:right="384"/>
        <w:jc w:val="center"/>
      </w:pPr>
      <w:r>
        <w:t>关于</w:t>
      </w:r>
      <w:r>
        <w:rPr>
          <w:spacing w:val="-152"/>
        </w:rPr>
        <w:t xml:space="preserve"> </w:t>
      </w:r>
      <w:r>
        <w:t>2026</w:t>
      </w:r>
      <w:r>
        <w:rPr>
          <w:spacing w:val="-151"/>
        </w:rPr>
        <w:t xml:space="preserve"> </w:t>
      </w:r>
      <w:r>
        <w:t>年全市第二期公立医疗机构市场调</w:t>
      </w:r>
    </w:p>
    <w:p>
      <w:pPr>
        <w:spacing w:before="0" w:line="565" w:lineRule="exact"/>
        <w:ind w:left="265" w:right="384" w:firstLine="0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节价项目试行价格备案的复函</w:t>
      </w:r>
    </w:p>
    <w:p>
      <w:pPr>
        <w:spacing w:before="1" w:line="230" w:lineRule="exact"/>
        <w:rPr>
          <w:sz w:val="23"/>
          <w:szCs w:val="23"/>
        </w:rPr>
      </w:pPr>
    </w:p>
    <w:p>
      <w:pPr>
        <w:spacing w:before="0" w:line="440" w:lineRule="exact"/>
        <w:rPr>
          <w:sz w:val="44"/>
          <w:szCs w:val="44"/>
        </w:rPr>
      </w:pPr>
    </w:p>
    <w:p>
      <w:pPr>
        <w:pStyle w:val="3"/>
        <w:spacing w:before="0" w:line="324" w:lineRule="auto"/>
        <w:ind w:left="910" w:right="231" w:hanging="800"/>
        <w:jc w:val="left"/>
      </w:pPr>
      <w:r>
        <w:t>各县（区）医保局，局属事业单位，相关公立医疗机构：</w:t>
      </w:r>
      <w:r>
        <w:rPr>
          <w:spacing w:val="32"/>
          <w:w w:val="99"/>
        </w:rPr>
        <w:t xml:space="preserve"> </w:t>
      </w:r>
      <w:r>
        <w:t>根</w:t>
      </w:r>
      <w:r>
        <w:rPr>
          <w:spacing w:val="-115"/>
        </w:rPr>
        <w:t>据</w:t>
      </w:r>
      <w:r>
        <w:t>《转</w:t>
      </w:r>
      <w:r>
        <w:rPr>
          <w:spacing w:val="2"/>
        </w:rPr>
        <w:t>发</w:t>
      </w:r>
      <w:r>
        <w:t>安徽</w:t>
      </w:r>
      <w:r>
        <w:rPr>
          <w:spacing w:val="2"/>
        </w:rPr>
        <w:t>省</w:t>
      </w:r>
      <w:r>
        <w:t>医疗</w:t>
      </w:r>
      <w:r>
        <w:rPr>
          <w:spacing w:val="2"/>
        </w:rPr>
        <w:t>保</w:t>
      </w:r>
      <w:r>
        <w:t>障局</w:t>
      </w:r>
      <w:r>
        <w:rPr>
          <w:spacing w:val="-77"/>
        </w:rPr>
        <w:t xml:space="preserve"> </w:t>
      </w:r>
      <w:r>
        <w:t>安</w:t>
      </w:r>
      <w:r>
        <w:rPr>
          <w:spacing w:val="2"/>
        </w:rPr>
        <w:t>徽</w:t>
      </w:r>
      <w:r>
        <w:t>省卫</w:t>
      </w:r>
      <w:r>
        <w:rPr>
          <w:spacing w:val="2"/>
        </w:rPr>
        <w:t>生</w:t>
      </w:r>
      <w:r>
        <w:t>健康</w:t>
      </w:r>
      <w:r>
        <w:rPr>
          <w:spacing w:val="2"/>
        </w:rPr>
        <w:t>委</w:t>
      </w:r>
      <w:r>
        <w:t>员会</w:t>
      </w:r>
      <w:r>
        <w:rPr>
          <w:spacing w:val="2"/>
        </w:rPr>
        <w:t>关</w:t>
      </w:r>
      <w:r>
        <w:t>于</w:t>
      </w:r>
    </w:p>
    <w:p>
      <w:pPr>
        <w:pStyle w:val="3"/>
        <w:spacing w:line="240" w:lineRule="auto"/>
        <w:ind w:right="0"/>
        <w:jc w:val="left"/>
      </w:pPr>
      <w:r>
        <w:rPr>
          <w:spacing w:val="21"/>
        </w:rPr>
        <w:t>进一步做好医疗</w:t>
      </w:r>
      <w:r>
        <w:rPr>
          <w:spacing w:val="24"/>
        </w:rPr>
        <w:t>服</w:t>
      </w:r>
      <w:r>
        <w:rPr>
          <w:spacing w:val="21"/>
        </w:rPr>
        <w:t>务价格管理若干工作的通知》（铜医保</w:t>
      </w:r>
      <w:r>
        <w:t>办</w:t>
      </w:r>
    </w:p>
    <w:p>
      <w:pPr>
        <w:pStyle w:val="3"/>
        <w:spacing w:before="145" w:line="240" w:lineRule="auto"/>
        <w:ind w:right="0"/>
        <w:jc w:val="left"/>
      </w:pPr>
      <w:r>
        <w:rPr>
          <w:spacing w:val="-2"/>
        </w:rPr>
        <w:t>〔</w:t>
      </w:r>
      <w:r>
        <w:rPr>
          <w:rFonts w:ascii="宋体" w:hAnsi="宋体" w:eastAsia="宋体" w:cs="宋体"/>
          <w:spacing w:val="-2"/>
        </w:rPr>
        <w:t>2023</w:t>
      </w:r>
      <w:r>
        <w:rPr>
          <w:spacing w:val="-2"/>
        </w:rPr>
        <w:t>〕</w:t>
      </w:r>
      <w:r>
        <w:rPr>
          <w:rFonts w:ascii="宋体" w:hAnsi="宋体" w:eastAsia="宋体" w:cs="宋体"/>
          <w:spacing w:val="-2"/>
        </w:rPr>
        <w:t>19</w:t>
      </w:r>
      <w:r>
        <w:rPr>
          <w:rFonts w:ascii="宋体" w:hAnsi="宋体" w:eastAsia="宋体" w:cs="宋体"/>
          <w:spacing w:val="-97"/>
        </w:rPr>
        <w:t xml:space="preserve"> </w:t>
      </w:r>
      <w:r>
        <w:rPr>
          <w:spacing w:val="-3"/>
        </w:rPr>
        <w:t>号）有关规定，经</w:t>
      </w:r>
      <w:r>
        <w:rPr>
          <w:spacing w:val="-96"/>
        </w:rPr>
        <w:t xml:space="preserve"> </w:t>
      </w:r>
      <w:r>
        <w:rPr>
          <w:rFonts w:ascii="宋体" w:hAnsi="宋体" w:eastAsia="宋体" w:cs="宋体"/>
        </w:rPr>
        <w:t>2026</w:t>
      </w:r>
      <w:r>
        <w:rPr>
          <w:rFonts w:ascii="宋体" w:hAnsi="宋体" w:eastAsia="宋体" w:cs="宋体"/>
          <w:spacing w:val="-97"/>
        </w:rPr>
        <w:t xml:space="preserve"> </w:t>
      </w:r>
      <w:r>
        <w:t>年铜陵市医保局第</w:t>
      </w:r>
      <w:r>
        <w:rPr>
          <w:spacing w:val="-96"/>
        </w:rPr>
        <w:t xml:space="preserve"> </w:t>
      </w:r>
      <w:r>
        <w:rPr>
          <w:rFonts w:ascii="宋体" w:hAnsi="宋体" w:eastAsia="宋体" w:cs="宋体"/>
        </w:rPr>
        <w:t>9</w:t>
      </w:r>
      <w:r>
        <w:rPr>
          <w:rFonts w:ascii="宋体" w:hAnsi="宋体" w:eastAsia="宋体" w:cs="宋体"/>
          <w:spacing w:val="-97"/>
        </w:rPr>
        <w:t xml:space="preserve"> </w:t>
      </w:r>
      <w:r>
        <w:t>次局长</w:t>
      </w:r>
    </w:p>
    <w:p>
      <w:pPr>
        <w:pStyle w:val="3"/>
        <w:spacing w:before="145" w:line="325" w:lineRule="auto"/>
        <w:ind w:right="0"/>
        <w:jc w:val="left"/>
      </w:pPr>
      <w:r>
        <w:rPr>
          <w:spacing w:val="2"/>
        </w:rPr>
        <w:t>办公会研究通过，现就</w:t>
      </w:r>
      <w:r>
        <w:rPr>
          <w:spacing w:val="-123"/>
        </w:rPr>
        <w:t xml:space="preserve"> </w:t>
      </w:r>
      <w:r>
        <w:rPr>
          <w:rFonts w:ascii="宋体" w:hAnsi="宋体" w:eastAsia="宋体" w:cs="宋体"/>
        </w:rPr>
        <w:t>2026</w:t>
      </w:r>
      <w:r>
        <w:rPr>
          <w:rFonts w:ascii="宋体" w:hAnsi="宋体" w:eastAsia="宋体" w:cs="宋体"/>
          <w:spacing w:val="-123"/>
        </w:rPr>
        <w:t xml:space="preserve"> </w:t>
      </w:r>
      <w:r>
        <w:rPr>
          <w:spacing w:val="2"/>
        </w:rPr>
        <w:t>年全市第二期公立医疗机构市场调</w:t>
      </w:r>
      <w:r>
        <w:rPr>
          <w:spacing w:val="25"/>
          <w:w w:val="99"/>
        </w:rPr>
        <w:t xml:space="preserve"> </w:t>
      </w:r>
      <w:r>
        <w:t>节价项目试行价格备案登记情况，函复如下：</w:t>
      </w:r>
    </w:p>
    <w:p>
      <w:pPr>
        <w:pStyle w:val="3"/>
        <w:spacing w:before="31" w:line="324" w:lineRule="auto"/>
        <w:ind w:right="0" w:firstLine="640"/>
        <w:jc w:val="left"/>
      </w:pPr>
      <w:r>
        <w:rPr>
          <w:w w:val="95"/>
        </w:rPr>
        <w:t>一、本次同意备案的公立医疗机构及备案试行价格见附件，</w:t>
      </w:r>
      <w:r>
        <w:rPr>
          <w:spacing w:val="32"/>
          <w:w w:val="99"/>
        </w:rPr>
        <w:t xml:space="preserve"> </w:t>
      </w:r>
      <w:r>
        <w:t>试行时间从</w:t>
      </w:r>
      <w:r>
        <w:rPr>
          <w:spacing w:val="-88"/>
        </w:rPr>
        <w:t xml:space="preserve"> </w:t>
      </w:r>
      <w:r>
        <w:rPr>
          <w:rFonts w:ascii="宋体" w:hAnsi="宋体" w:eastAsia="宋体" w:cs="宋体"/>
        </w:rPr>
        <w:t>2026</w:t>
      </w:r>
      <w:r>
        <w:rPr>
          <w:rFonts w:ascii="宋体" w:hAnsi="宋体" w:eastAsia="宋体" w:cs="宋体"/>
          <w:spacing w:val="-88"/>
        </w:rPr>
        <w:t xml:space="preserve"> </w:t>
      </w:r>
      <w:r>
        <w:t>年</w:t>
      </w:r>
      <w:r>
        <w:rPr>
          <w:spacing w:val="-87"/>
        </w:rPr>
        <w:t xml:space="preserve"> </w:t>
      </w:r>
      <w:r>
        <w:rPr>
          <w:rFonts w:ascii="宋体" w:hAnsi="宋体" w:eastAsia="宋体" w:cs="宋体"/>
        </w:rPr>
        <w:t>4</w:t>
      </w:r>
      <w:r>
        <w:rPr>
          <w:rFonts w:ascii="宋体" w:hAnsi="宋体" w:eastAsia="宋体" w:cs="宋体"/>
          <w:spacing w:val="-89"/>
        </w:rPr>
        <w:t xml:space="preserve"> </w:t>
      </w:r>
      <w:r>
        <w:t>月</w:t>
      </w:r>
      <w:r>
        <w:rPr>
          <w:spacing w:val="-89"/>
        </w:rPr>
        <w:t xml:space="preserve"> </w:t>
      </w:r>
      <w:r>
        <w:rPr>
          <w:rFonts w:ascii="宋体" w:hAnsi="宋体" w:eastAsia="宋体" w:cs="宋体"/>
        </w:rPr>
        <w:t>30</w:t>
      </w:r>
      <w:r>
        <w:rPr>
          <w:rFonts w:ascii="宋体" w:hAnsi="宋体" w:eastAsia="宋体" w:cs="宋体"/>
          <w:spacing w:val="-88"/>
        </w:rPr>
        <w:t xml:space="preserve"> </w:t>
      </w:r>
      <w:r>
        <w:t>日起执行。</w:t>
      </w:r>
    </w:p>
    <w:p>
      <w:pPr>
        <w:pStyle w:val="3"/>
        <w:spacing w:line="324" w:lineRule="auto"/>
        <w:ind w:right="231" w:firstLine="640"/>
        <w:jc w:val="both"/>
      </w:pPr>
      <w:r>
        <w:rPr>
          <w:w w:val="95"/>
        </w:rPr>
        <w:t>二</w:t>
      </w:r>
      <w:r>
        <w:rPr>
          <w:spacing w:val="-56"/>
          <w:w w:val="95"/>
        </w:rPr>
        <w:t>、</w:t>
      </w:r>
      <w:r>
        <w:rPr>
          <w:w w:val="95"/>
        </w:rPr>
        <w:t>各</w:t>
      </w:r>
      <w:r>
        <w:rPr>
          <w:spacing w:val="1"/>
          <w:w w:val="95"/>
        </w:rPr>
        <w:t>相</w:t>
      </w:r>
      <w:r>
        <w:rPr>
          <w:w w:val="95"/>
        </w:rPr>
        <w:t>关公</w:t>
      </w:r>
      <w:r>
        <w:rPr>
          <w:spacing w:val="1"/>
          <w:w w:val="95"/>
        </w:rPr>
        <w:t>立</w:t>
      </w:r>
      <w:r>
        <w:rPr>
          <w:w w:val="95"/>
        </w:rPr>
        <w:t>医疗</w:t>
      </w:r>
      <w:r>
        <w:rPr>
          <w:spacing w:val="1"/>
          <w:w w:val="95"/>
        </w:rPr>
        <w:t>机</w:t>
      </w:r>
      <w:r>
        <w:rPr>
          <w:w w:val="95"/>
        </w:rPr>
        <w:t>构要</w:t>
      </w:r>
      <w:r>
        <w:rPr>
          <w:spacing w:val="1"/>
          <w:w w:val="95"/>
        </w:rPr>
        <w:t>实</w:t>
      </w:r>
      <w:r>
        <w:rPr>
          <w:w w:val="95"/>
        </w:rPr>
        <w:t>行价</w:t>
      </w:r>
      <w:r>
        <w:rPr>
          <w:spacing w:val="1"/>
          <w:w w:val="95"/>
        </w:rPr>
        <w:t>格</w:t>
      </w:r>
      <w:r>
        <w:rPr>
          <w:w w:val="95"/>
        </w:rPr>
        <w:t>公示</w:t>
      </w:r>
      <w:r>
        <w:rPr>
          <w:spacing w:val="-53"/>
          <w:w w:val="95"/>
        </w:rPr>
        <w:t>，</w:t>
      </w:r>
      <w:r>
        <w:rPr>
          <w:w w:val="95"/>
        </w:rPr>
        <w:t>在</w:t>
      </w:r>
      <w:r>
        <w:rPr>
          <w:spacing w:val="1"/>
          <w:w w:val="95"/>
        </w:rPr>
        <w:t>本</w:t>
      </w:r>
      <w:r>
        <w:rPr>
          <w:w w:val="95"/>
        </w:rPr>
        <w:t>医疗</w:t>
      </w:r>
      <w:r>
        <w:rPr>
          <w:spacing w:val="1"/>
          <w:w w:val="95"/>
        </w:rPr>
        <w:t>机</w:t>
      </w:r>
      <w:r>
        <w:rPr>
          <w:w w:val="95"/>
        </w:rPr>
        <w:t>构官</w:t>
      </w:r>
      <w:r>
        <w:rPr>
          <w:w w:val="99"/>
        </w:rPr>
        <w:t xml:space="preserve"> </w:t>
      </w:r>
      <w:r>
        <w:rPr>
          <w:spacing w:val="6"/>
          <w:w w:val="95"/>
        </w:rPr>
        <w:t>方网站和经营场所醒目位置公示试行期内新增价格项目的价格</w:t>
      </w:r>
      <w:r>
        <w:rPr>
          <w:spacing w:val="50"/>
          <w:w w:val="99"/>
        </w:rPr>
        <w:t xml:space="preserve"> </w:t>
      </w:r>
      <w:r>
        <w:t>信息，接受患者和社会监督。</w:t>
      </w:r>
    </w:p>
    <w:p>
      <w:pPr>
        <w:pStyle w:val="3"/>
        <w:spacing w:line="324" w:lineRule="auto"/>
        <w:ind w:right="0" w:firstLine="799"/>
        <w:jc w:val="left"/>
      </w:pPr>
      <w:r>
        <w:rPr>
          <w:spacing w:val="1"/>
          <w:w w:val="95"/>
        </w:rPr>
        <w:t>三、试行价格执行期间，如遇重大问题，及时向市医疗保</w:t>
      </w:r>
      <w:r>
        <w:rPr>
          <w:spacing w:val="24"/>
          <w:w w:val="99"/>
        </w:rPr>
        <w:t xml:space="preserve"> </w:t>
      </w:r>
      <w:r>
        <w:t>障局报告。</w:t>
      </w:r>
    </w:p>
    <w:p>
      <w:pPr>
        <w:pStyle w:val="3"/>
        <w:spacing w:before="33" w:line="325" w:lineRule="auto"/>
        <w:ind w:right="231" w:firstLine="580"/>
        <w:jc w:val="both"/>
      </w:pPr>
      <w:r>
        <w:drawing>
          <wp:anchor distT="0" distB="0" distL="114300" distR="114300" simplePos="0" relativeHeight="503315456" behindDoc="1" locked="0" layoutInCell="1" allowOverlap="1">
            <wp:simplePos x="0" y="0"/>
            <wp:positionH relativeFrom="page">
              <wp:posOffset>4946650</wp:posOffset>
            </wp:positionH>
            <wp:positionV relativeFrom="paragraph">
              <wp:posOffset>199390</wp:posOffset>
            </wp:positionV>
            <wp:extent cx="1807845" cy="1798955"/>
            <wp:effectExtent l="0" t="0" r="1905" b="1079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附件</w:t>
      </w:r>
      <w:r>
        <w:rPr>
          <w:spacing w:val="-137"/>
        </w:rPr>
        <w:t>：</w:t>
      </w:r>
      <w:r>
        <w:rPr>
          <w:rFonts w:ascii="宋体" w:hAnsi="宋体" w:eastAsia="宋体" w:cs="宋体"/>
          <w:spacing w:val="1"/>
        </w:rPr>
        <w:t>20</w:t>
      </w:r>
      <w:r>
        <w:rPr>
          <w:rFonts w:ascii="宋体" w:hAnsi="宋体" w:eastAsia="宋体" w:cs="宋体"/>
          <w:spacing w:val="-2"/>
        </w:rPr>
        <w:t>2</w:t>
      </w:r>
      <w:r>
        <w:rPr>
          <w:rFonts w:ascii="宋体" w:hAnsi="宋体" w:eastAsia="宋体" w:cs="宋体"/>
        </w:rPr>
        <w:t>6</w:t>
      </w:r>
      <w:r>
        <w:rPr>
          <w:rFonts w:ascii="宋体" w:hAnsi="宋体" w:eastAsia="宋体" w:cs="宋体"/>
          <w:spacing w:val="-124"/>
        </w:rPr>
        <w:t xml:space="preserve"> </w:t>
      </w:r>
      <w:r>
        <w:t>年</w:t>
      </w:r>
      <w:r>
        <w:rPr>
          <w:spacing w:val="2"/>
        </w:rPr>
        <w:t>全</w:t>
      </w:r>
      <w:r>
        <w:t>市第二</w:t>
      </w:r>
      <w:r>
        <w:rPr>
          <w:spacing w:val="2"/>
        </w:rPr>
        <w:t>期</w:t>
      </w:r>
      <w:r>
        <w:t>公</w:t>
      </w:r>
      <w:r>
        <w:rPr>
          <w:spacing w:val="2"/>
        </w:rPr>
        <w:t>立</w:t>
      </w:r>
      <w:r>
        <w:t>医疗</w:t>
      </w:r>
      <w:r>
        <w:rPr>
          <w:spacing w:val="2"/>
        </w:rPr>
        <w:t>机</w:t>
      </w:r>
      <w:r>
        <w:t>构市</w:t>
      </w:r>
      <w:r>
        <w:rPr>
          <w:spacing w:val="2"/>
        </w:rPr>
        <w:t>场</w:t>
      </w:r>
      <w:r>
        <w:t>调节</w:t>
      </w:r>
      <w:r>
        <w:rPr>
          <w:spacing w:val="2"/>
        </w:rPr>
        <w:t>价</w:t>
      </w:r>
      <w:r>
        <w:t>项目</w:t>
      </w:r>
      <w:r>
        <w:rPr>
          <w:spacing w:val="2"/>
        </w:rPr>
        <w:t>试</w:t>
      </w:r>
      <w:r>
        <w:t>行</w:t>
      </w:r>
      <w:r>
        <w:rPr>
          <w:w w:val="99"/>
        </w:rPr>
        <w:t xml:space="preserve"> </w:t>
      </w:r>
      <w:r>
        <w:t>价格表</w:t>
      </w:r>
    </w:p>
    <w:p>
      <w:pPr>
        <w:pStyle w:val="3"/>
        <w:spacing w:before="14" w:line="240" w:lineRule="auto"/>
        <w:ind w:left="0" w:right="276"/>
        <w:jc w:val="right"/>
      </w:pPr>
      <w:r>
        <w:rPr>
          <w:w w:val="95"/>
        </w:rPr>
        <w:t>铜陵市医疗保障局</w:t>
      </w:r>
    </w:p>
    <w:p>
      <w:pPr>
        <w:pStyle w:val="3"/>
        <w:spacing w:before="126" w:line="240" w:lineRule="auto"/>
        <w:ind w:left="0" w:right="355"/>
        <w:jc w:val="right"/>
      </w:pPr>
      <w:r>
        <w:rPr>
          <w:rFonts w:ascii="宋体" w:hAnsi="宋体" w:eastAsia="宋体" w:cs="宋体"/>
        </w:rPr>
        <w:t>2026</w:t>
      </w:r>
      <w:r>
        <w:rPr>
          <w:rFonts w:ascii="宋体" w:hAnsi="宋体" w:eastAsia="宋体" w:cs="宋体"/>
          <w:spacing w:val="-84"/>
        </w:rPr>
        <w:t xml:space="preserve"> </w:t>
      </w:r>
      <w:r>
        <w:t>年</w:t>
      </w:r>
      <w:r>
        <w:rPr>
          <w:spacing w:val="-85"/>
        </w:rPr>
        <w:t xml:space="preserve"> </w:t>
      </w:r>
      <w:r>
        <w:rPr>
          <w:rFonts w:ascii="宋体" w:hAnsi="宋体" w:eastAsia="宋体" w:cs="宋体"/>
        </w:rPr>
        <w:t>5</w:t>
      </w:r>
      <w:r>
        <w:rPr>
          <w:rFonts w:ascii="宋体" w:hAnsi="宋体" w:eastAsia="宋体" w:cs="宋体"/>
          <w:spacing w:val="-84"/>
        </w:rPr>
        <w:t xml:space="preserve"> </w:t>
      </w:r>
      <w:r>
        <w:t>月</w:t>
      </w:r>
      <w:r>
        <w:rPr>
          <w:spacing w:val="-83"/>
        </w:rPr>
        <w:t xml:space="preserve"> </w:t>
      </w:r>
      <w:r>
        <w:rPr>
          <w:rFonts w:ascii="宋体" w:hAnsi="宋体" w:eastAsia="宋体" w:cs="宋体"/>
        </w:rPr>
        <w:t>6</w:t>
      </w:r>
      <w:r>
        <w:rPr>
          <w:rFonts w:ascii="宋体" w:hAnsi="宋体" w:eastAsia="宋体" w:cs="宋体"/>
          <w:spacing w:val="-84"/>
        </w:rPr>
        <w:t xml:space="preserve"> </w:t>
      </w:r>
      <w:r>
        <w:t>日</w:t>
      </w:r>
    </w:p>
    <w:p>
      <w:pPr>
        <w:spacing w:before="4" w:line="130" w:lineRule="exact"/>
        <w:rPr>
          <w:sz w:val="13"/>
          <w:szCs w:val="13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63"/>
        <w:ind w:left="265" w:right="384" w:firstLine="0"/>
        <w:jc w:val="center"/>
        <w:rPr>
          <w:rFonts w:ascii="Calibri" w:hAnsi="Calibri" w:eastAsia="Calibri" w:cs="Calibri"/>
          <w:sz w:val="18"/>
          <w:szCs w:val="18"/>
        </w:rPr>
      </w:pPr>
      <w:r>
        <w:rPr>
          <w:rFonts w:ascii="Calibri" w:hAnsi="Calibri" w:eastAsia="Calibri" w:cs="Calibri"/>
          <w:sz w:val="18"/>
          <w:szCs w:val="18"/>
        </w:rPr>
        <w:t>—</w:t>
      </w:r>
      <w:r>
        <w:rPr>
          <w:rFonts w:ascii="Calibri" w:hAnsi="Calibri" w:eastAsia="Calibri" w:cs="Calibri"/>
          <w:spacing w:val="-3"/>
          <w:sz w:val="18"/>
          <w:szCs w:val="18"/>
        </w:rPr>
        <w:t xml:space="preserve"> </w:t>
      </w:r>
      <w:r>
        <w:rPr>
          <w:rFonts w:ascii="Calibri" w:hAnsi="Calibri" w:eastAsia="Calibri" w:cs="Calibri"/>
          <w:sz w:val="18"/>
          <w:szCs w:val="18"/>
        </w:rPr>
        <w:t>1 —</w:t>
      </w:r>
    </w:p>
    <w:p>
      <w:pPr>
        <w:spacing w:after="0"/>
        <w:jc w:val="center"/>
        <w:rPr>
          <w:rFonts w:ascii="Calibri" w:hAnsi="Calibri" w:eastAsia="Calibri" w:cs="Calibri"/>
          <w:sz w:val="18"/>
          <w:szCs w:val="18"/>
        </w:rPr>
        <w:sectPr>
          <w:type w:val="continuous"/>
          <w:pgSz w:w="11910" w:h="16840"/>
          <w:pgMar w:top="1580" w:right="1300" w:bottom="280" w:left="1420" w:header="720" w:footer="720" w:gutter="0"/>
        </w:sectPr>
      </w:pPr>
    </w:p>
    <w:p>
      <w:pPr>
        <w:spacing w:before="7" w:line="110" w:lineRule="exact"/>
        <w:rPr>
          <w:sz w:val="11"/>
          <w:szCs w:val="11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19"/>
        <w:ind w:left="716" w:right="0" w:firstLine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附件</w:t>
      </w:r>
    </w:p>
    <w:p>
      <w:pPr>
        <w:pStyle w:val="2"/>
        <w:spacing w:before="200" w:line="240" w:lineRule="auto"/>
        <w:ind w:left="1852" w:right="0"/>
        <w:jc w:val="left"/>
        <w:rPr>
          <w:rFonts w:ascii="宋体" w:hAnsi="宋体" w:eastAsia="宋体" w:cs="宋体"/>
        </w:rPr>
      </w:pPr>
      <w:r>
        <w:rPr>
          <w:rFonts w:ascii="宋体" w:hAnsi="宋体" w:eastAsia="宋体" w:cs="宋体"/>
          <w:w w:val="95"/>
        </w:rPr>
        <w:t xml:space="preserve">2026 </w:t>
      </w:r>
      <w:r>
        <w:rPr>
          <w:rFonts w:ascii="宋体" w:hAnsi="宋体" w:eastAsia="宋体" w:cs="宋体"/>
          <w:spacing w:val="148"/>
          <w:w w:val="95"/>
        </w:rPr>
        <w:t xml:space="preserve"> </w:t>
      </w:r>
      <w:r>
        <w:rPr>
          <w:rFonts w:ascii="宋体" w:hAnsi="宋体" w:eastAsia="宋体" w:cs="宋体"/>
          <w:w w:val="95"/>
        </w:rPr>
        <w:t>年全市第二期公立医疗机构市场调节价项目试行价格表</w:t>
      </w:r>
    </w:p>
    <w:p>
      <w:pPr>
        <w:spacing w:before="15" w:line="220" w:lineRule="exact"/>
        <w:rPr>
          <w:sz w:val="22"/>
          <w:szCs w:val="22"/>
        </w:rPr>
      </w:pPr>
    </w:p>
    <w:tbl>
      <w:tblPr>
        <w:tblStyle w:val="5"/>
        <w:tblW w:w="15046" w:type="dxa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9"/>
        <w:gridCol w:w="2700"/>
        <w:gridCol w:w="2073"/>
        <w:gridCol w:w="4349"/>
        <w:gridCol w:w="2360"/>
        <w:gridCol w:w="255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12" w:line="240" w:lineRule="auto"/>
              <w:ind w:left="197" w:right="0"/>
              <w:jc w:val="left"/>
              <w:rPr>
                <w:rFonts w:ascii="楷体" w:hAnsi="楷体" w:eastAsia="楷体" w:cs="楷体"/>
                <w:sz w:val="30"/>
                <w:szCs w:val="30"/>
              </w:rPr>
            </w:pPr>
            <w:r>
              <w:rPr>
                <w:rFonts w:ascii="楷体" w:hAnsi="楷体" w:eastAsia="楷体" w:cs="楷体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96" w:line="240" w:lineRule="auto"/>
              <w:ind w:left="702" w:right="0"/>
              <w:jc w:val="left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备案单位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96" w:line="240" w:lineRule="auto"/>
              <w:ind w:left="388" w:right="0"/>
              <w:jc w:val="left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项目编码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96" w:line="240" w:lineRule="auto"/>
              <w:ind w:left="1504" w:right="1506"/>
              <w:jc w:val="center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项目名称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96" w:line="240" w:lineRule="auto"/>
              <w:ind w:left="532" w:right="0"/>
              <w:jc w:val="left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计价单位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228" w:line="240" w:lineRule="auto"/>
              <w:ind w:left="102" w:right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bCs/>
                <w:spacing w:val="-1"/>
                <w:w w:val="95"/>
                <w:sz w:val="28"/>
                <w:szCs w:val="28"/>
              </w:rPr>
              <w:t>备案试行</w:t>
            </w:r>
            <w:r>
              <w:rPr>
                <w:rFonts w:ascii="楷体" w:hAnsi="楷体" w:eastAsia="楷体" w:cs="楷体"/>
                <w:b/>
                <w:bCs/>
                <w:spacing w:val="1"/>
                <w:w w:val="95"/>
                <w:sz w:val="28"/>
                <w:szCs w:val="28"/>
              </w:rPr>
              <w:t>价</w:t>
            </w:r>
            <w:r>
              <w:rPr>
                <w:rFonts w:ascii="楷体" w:hAnsi="楷体" w:eastAsia="楷体" w:cs="楷体"/>
                <w:b/>
                <w:bCs/>
                <w:spacing w:val="-49"/>
                <w:w w:val="95"/>
                <w:sz w:val="28"/>
                <w:szCs w:val="28"/>
              </w:rPr>
              <w:t>格</w:t>
            </w:r>
            <w:r>
              <w:rPr>
                <w:rFonts w:ascii="楷体" w:hAnsi="楷体" w:eastAsia="楷体" w:cs="楷体"/>
                <w:b/>
                <w:bCs/>
                <w:spacing w:val="-1"/>
                <w:w w:val="95"/>
                <w:sz w:val="28"/>
                <w:szCs w:val="28"/>
              </w:rPr>
              <w:t>（元</w:t>
            </w:r>
            <w:r>
              <w:rPr>
                <w:rFonts w:ascii="楷体" w:hAnsi="楷体" w:eastAsia="楷体" w:cs="楷体"/>
                <w:b/>
                <w:bCs/>
                <w:w w:val="95"/>
                <w:sz w:val="28"/>
                <w:szCs w:val="28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CAKK1000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110" w:right="11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组织型纤溶酶原激活剂一抑制剂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复合</w:t>
            </w:r>
          </w:p>
          <w:p>
            <w:pPr>
              <w:pStyle w:val="8"/>
              <w:spacing w:before="169" w:line="240" w:lineRule="auto"/>
              <w:ind w:left="110" w:right="11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体检测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57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2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2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2"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CAJS1000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2" w:line="240" w:lineRule="auto"/>
              <w:ind w:left="25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血浆凝血酶调节蛋白抗原(TMAg)检测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2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2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HYU73302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21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小切口腋臭切除术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单侧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1430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CAKJ1000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110" w:right="11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纤溶酶- α2 纤溶酶抑制剂复合体检</w:t>
            </w:r>
          </w:p>
          <w:p>
            <w:pPr>
              <w:pStyle w:val="8"/>
              <w:spacing w:before="169" w:line="240" w:lineRule="auto"/>
              <w:ind w:left="110" w:right="11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测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0" w:line="280" w:lineRule="exact"/>
              <w:ind w:right="0"/>
              <w:jc w:val="left"/>
              <w:rPr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53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CLC25001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49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微小核糖核 酸(microRNA )检测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9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13112020110000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10" w:right="11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亲情陪产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285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2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2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2"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CAJE1000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2" w:line="240" w:lineRule="auto"/>
              <w:ind w:left="49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凝血酶抗凝血酶复物 (TAT)测定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2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2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90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CGA20001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109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磷酸化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Tau</w:t>
            </w:r>
            <w:r>
              <w:rPr>
                <w:rFonts w:ascii="宋体" w:hAnsi="宋体" w:eastAsia="宋体" w:cs="宋体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蛋白检测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285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CGFF1000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21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抗内因子抗体测定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61</w:t>
            </w:r>
          </w:p>
        </w:tc>
      </w:tr>
    </w:tbl>
    <w:p>
      <w:pPr>
        <w:spacing w:after="0" w:line="240" w:lineRule="auto"/>
        <w:jc w:val="center"/>
        <w:rPr>
          <w:rFonts w:ascii="宋体" w:hAnsi="宋体" w:eastAsia="宋体" w:cs="宋体"/>
          <w:sz w:val="24"/>
          <w:szCs w:val="24"/>
        </w:rPr>
        <w:sectPr>
          <w:footerReference r:id="rId3" w:type="default"/>
          <w:pgSz w:w="16840" w:h="11910" w:orient="landscape"/>
          <w:pgMar w:top="1100" w:right="540" w:bottom="1140" w:left="1040" w:header="0" w:footer="955" w:gutter="0"/>
        </w:sectPr>
      </w:pPr>
    </w:p>
    <w:p>
      <w:pPr>
        <w:spacing w:before="0" w:line="200" w:lineRule="exact"/>
        <w:rPr>
          <w:sz w:val="20"/>
          <w:szCs w:val="20"/>
        </w:rPr>
      </w:pPr>
    </w:p>
    <w:p>
      <w:pPr>
        <w:spacing w:before="5" w:line="220" w:lineRule="exact"/>
        <w:rPr>
          <w:sz w:val="22"/>
          <w:szCs w:val="22"/>
        </w:rPr>
      </w:pPr>
    </w:p>
    <w:tbl>
      <w:tblPr>
        <w:tblStyle w:val="5"/>
        <w:tblW w:w="15046" w:type="dxa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9"/>
        <w:gridCol w:w="2700"/>
        <w:gridCol w:w="2073"/>
        <w:gridCol w:w="4349"/>
        <w:gridCol w:w="2360"/>
        <w:gridCol w:w="255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75" w:line="240" w:lineRule="auto"/>
              <w:ind w:left="197" w:right="0"/>
              <w:jc w:val="left"/>
              <w:rPr>
                <w:rFonts w:ascii="楷体" w:hAnsi="楷体" w:eastAsia="楷体" w:cs="楷体"/>
                <w:sz w:val="30"/>
                <w:szCs w:val="30"/>
              </w:rPr>
            </w:pPr>
            <w:r>
              <w:rPr>
                <w:rFonts w:ascii="楷体" w:hAnsi="楷体" w:eastAsia="楷体" w:cs="楷体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 w:line="240" w:lineRule="auto"/>
              <w:ind w:left="702" w:right="0"/>
              <w:jc w:val="left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备案单位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 w:line="240" w:lineRule="auto"/>
              <w:ind w:left="388" w:right="0"/>
              <w:jc w:val="left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项目编码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 w:line="240" w:lineRule="auto"/>
              <w:ind w:left="1504" w:right="1506"/>
              <w:jc w:val="center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项目名称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9" w:line="240" w:lineRule="auto"/>
              <w:ind w:left="532" w:right="0"/>
              <w:jc w:val="left"/>
              <w:rPr>
                <w:rFonts w:ascii="楷体" w:hAnsi="楷体" w:eastAsia="楷体" w:cs="楷体"/>
                <w:sz w:val="32"/>
                <w:szCs w:val="32"/>
              </w:rPr>
            </w:pPr>
            <w:r>
              <w:rPr>
                <w:rFonts w:ascii="楷体" w:hAnsi="楷体" w:eastAsia="楷体" w:cs="楷体"/>
                <w:b/>
                <w:bCs/>
                <w:spacing w:val="1"/>
                <w:sz w:val="32"/>
                <w:szCs w:val="32"/>
              </w:rPr>
              <w:t>计价单位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91" w:line="240" w:lineRule="auto"/>
              <w:ind w:left="102" w:right="0"/>
              <w:jc w:val="left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bCs/>
                <w:spacing w:val="-1"/>
                <w:w w:val="95"/>
                <w:sz w:val="28"/>
                <w:szCs w:val="28"/>
              </w:rPr>
              <w:t>备案试行</w:t>
            </w:r>
            <w:r>
              <w:rPr>
                <w:rFonts w:ascii="楷体" w:hAnsi="楷体" w:eastAsia="楷体" w:cs="楷体"/>
                <w:b/>
                <w:bCs/>
                <w:spacing w:val="1"/>
                <w:w w:val="95"/>
                <w:sz w:val="28"/>
                <w:szCs w:val="28"/>
              </w:rPr>
              <w:t>价</w:t>
            </w:r>
            <w:r>
              <w:rPr>
                <w:rFonts w:ascii="楷体" w:hAnsi="楷体" w:eastAsia="楷体" w:cs="楷体"/>
                <w:b/>
                <w:bCs/>
                <w:spacing w:val="-49"/>
                <w:w w:val="95"/>
                <w:sz w:val="28"/>
                <w:szCs w:val="28"/>
              </w:rPr>
              <w:t>格</w:t>
            </w:r>
            <w:r>
              <w:rPr>
                <w:rFonts w:ascii="楷体" w:hAnsi="楷体" w:eastAsia="楷体" w:cs="楷体"/>
                <w:b/>
                <w:bCs/>
                <w:spacing w:val="-1"/>
                <w:w w:val="95"/>
                <w:sz w:val="28"/>
                <w:szCs w:val="28"/>
              </w:rPr>
              <w:t>（元</w:t>
            </w:r>
            <w:r>
              <w:rPr>
                <w:rFonts w:ascii="楷体" w:hAnsi="楷体" w:eastAsia="楷体" w:cs="楷体"/>
                <w:b/>
                <w:bCs/>
                <w:w w:val="95"/>
                <w:sz w:val="28"/>
                <w:szCs w:val="28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011106000040000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09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会诊费（远程会诊）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0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570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55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HFB73309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1090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耳垂瘢痕疙瘩切除术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单侧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61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360" w:right="36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29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62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铜陵市立医院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131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013112020100000</w:t>
            </w:r>
          </w:p>
        </w:tc>
        <w:tc>
          <w:tcPr>
            <w:tcW w:w="4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110" w:right="11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导乐分娩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797" w:right="795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50" w:line="240" w:lineRule="auto"/>
              <w:ind w:left="1012" w:right="101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480</w:t>
            </w:r>
          </w:p>
        </w:tc>
      </w:tr>
    </w:tbl>
    <w:p>
      <w:bookmarkStart w:id="0" w:name="_GoBack"/>
      <w:bookmarkEnd w:id="0"/>
    </w:p>
    <w:sectPr>
      <w:pgSz w:w="16840" w:h="11910" w:orient="landscape"/>
      <w:pgMar w:top="1100" w:right="540" w:bottom="1140" w:left="1040" w:header="0" w:footer="95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503315456" behindDoc="1" locked="0" layoutInCell="1" allowOverlap="1">
              <wp:simplePos x="0" y="0"/>
              <wp:positionH relativeFrom="page">
                <wp:posOffset>5138420</wp:posOffset>
              </wp:positionH>
              <wp:positionV relativeFrom="page">
                <wp:posOffset>6800850</wp:posOffset>
              </wp:positionV>
              <wp:extent cx="342265" cy="1397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20" w:right="0" w:firstLine="0"/>
                            <w:jc w:val="left"/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  <w:t>—</w:t>
                          </w:r>
                          <w:r>
                            <w:rPr>
                              <w:rFonts w:ascii="Calibri" w:hAnsi="Calibri" w:eastAsia="Calibri" w:cs="Calibri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 w:eastAsia="Calibri" w:cs="Calibri"/>
                              <w:sz w:val="18"/>
                              <w:szCs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404.6pt;margin-top:535.5pt;height:11pt;width:26.95pt;mso-position-horizontal-relative:page;mso-position-vertical-relative:page;z-index:-1024;mso-width-relative:page;mso-height-relative:page;" filled="f" stroked="f" coordsize="21600,21600" o:gfxdata="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Z2C87toAAAANAQAADwAAAAAA&#10;AAABACAAAAAiAAAAZHJzL2Rvd25yZXYueG1sUEsBAhQAFAAAAAgAh07iQCFaexOfAQAAIwMAAA4A&#10;AAAAAAAAAQAgAAAAKQEAAGRycy9lMm9Eb2MueG1sUEsFBgAAAAAGAAYAWQEAAD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20" w:right="0" w:firstLine="0"/>
                      <w:jc w:val="left"/>
                      <w:rPr>
                        <w:rFonts w:ascii="Calibri" w:hAnsi="Calibri" w:eastAsia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eastAsia="Calibri" w:cs="Calibri"/>
                        <w:sz w:val="18"/>
                        <w:szCs w:val="18"/>
                      </w:rPr>
                      <w:t>—</w:t>
                    </w:r>
                    <w:r>
                      <w:rPr>
                        <w:rFonts w:ascii="Calibri" w:hAnsi="Calibri" w:eastAsia="Calibri" w:cs="Calibri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hAnsi="Calibri" w:eastAsia="Calibri" w:cs="Calibri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 w:hAnsi="Calibri" w:eastAsia="Calibri" w:cs="Calibri"/>
                        <w:sz w:val="18"/>
                        <w:szCs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080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65"/>
      <w:outlineLvl w:val="1"/>
    </w:pPr>
    <w:rPr>
      <w:rFonts w:ascii="宋体" w:hAnsi="宋体" w:eastAsia="宋体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5"/>
      <w:ind w:left="111"/>
    </w:pPr>
    <w:rPr>
      <w:rFonts w:ascii="仿宋" w:hAnsi="仿宋" w:eastAsia="仿宋"/>
      <w:sz w:val="32"/>
      <w:szCs w:val="32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ScaleCrop>false</ScaleCrop>
  <LinksUpToDate>false</LinksUpToDate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2026-05-07T11:16:00Z</dcterms:created>
  <dc:creator>心宝妞</dc:creator>
  <cp:lastModifiedBy>Administrator</cp:lastModifiedBy>
  <dcterms:modified xsi:type="dcterms:W3CDTF">2026-05-07T03:33:57Z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2026-05-06T00:00:00Z</vt:filetime>
  </property>
  <property fmtid="{D5CDD505-2E9C-101B-9397-08002B2CF9AE}" pid="3" name="LastSaved">
    <vt:filetime>2026-05-07T00:00:00Z</vt:filetime>
  </property>
  <property fmtid="{D5CDD505-2E9C-101B-9397-08002B2CF9AE}" pid="4" name="KSOProductBuildVer">
    <vt:lpwstr>2052-10.8.2.7119</vt:lpwstr>
  </property>
</Properties>
</file>